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A8C" w:rsidRDefault="00E1719E" w:rsidP="005A4B0D">
      <w:pPr>
        <w:tabs>
          <w:tab w:val="left" w:pos="4170"/>
        </w:tabs>
        <w:jc w:val="both"/>
        <w:rPr>
          <w:rFonts w:ascii="Calibri" w:hAnsi="Calibri"/>
          <w:sz w:val="22"/>
          <w:szCs w:val="22"/>
          <w:lang w:val="es-PR"/>
        </w:rPr>
      </w:pPr>
      <w:r>
        <w:rPr>
          <w:rFonts w:ascii="Tahoma" w:hAnsi="Tahoma" w:cs="Tahoma"/>
          <w:noProof/>
          <w:sz w:val="22"/>
          <w:szCs w:val="22"/>
        </w:rPr>
        <w:drawing>
          <wp:anchor distT="0" distB="0" distL="114300" distR="114300" simplePos="0" relativeHeight="251657728" behindDoc="1" locked="0" layoutInCell="1" allowOverlap="1">
            <wp:simplePos x="0" y="0"/>
            <wp:positionH relativeFrom="column">
              <wp:posOffset>-713740</wp:posOffset>
            </wp:positionH>
            <wp:positionV relativeFrom="paragraph">
              <wp:posOffset>-1073785</wp:posOffset>
            </wp:positionV>
            <wp:extent cx="6819900" cy="8830945"/>
            <wp:effectExtent l="19050" t="0" r="0" b="0"/>
            <wp:wrapNone/>
            <wp:docPr id="2" name="Picture 2" descr="SECC 8 Timbr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CC 8 Timbrado"/>
                    <pic:cNvPicPr>
                      <a:picLocks noChangeAspect="1" noChangeArrowheads="1"/>
                    </pic:cNvPicPr>
                  </pic:nvPicPr>
                  <pic:blipFill>
                    <a:blip r:embed="rId7"/>
                    <a:srcRect/>
                    <a:stretch>
                      <a:fillRect/>
                    </a:stretch>
                  </pic:blipFill>
                  <pic:spPr bwMode="auto">
                    <a:xfrm>
                      <a:off x="0" y="0"/>
                      <a:ext cx="6819900" cy="8830945"/>
                    </a:xfrm>
                    <a:prstGeom prst="rect">
                      <a:avLst/>
                    </a:prstGeom>
                    <a:noFill/>
                  </pic:spPr>
                </pic:pic>
              </a:graphicData>
            </a:graphic>
          </wp:anchor>
        </w:drawing>
      </w:r>
      <w:r w:rsidR="00406A8C" w:rsidRPr="005A4B0D">
        <w:rPr>
          <w:rFonts w:ascii="Calibri" w:hAnsi="Calibri"/>
          <w:sz w:val="22"/>
          <w:szCs w:val="22"/>
          <w:lang w:val="es-PR"/>
        </w:rPr>
        <w:t xml:space="preserve"> </w:t>
      </w:r>
    </w:p>
    <w:p w:rsidR="00B1120C" w:rsidRDefault="00B1120C" w:rsidP="005A4B0D">
      <w:pPr>
        <w:tabs>
          <w:tab w:val="left" w:pos="4170"/>
        </w:tabs>
        <w:jc w:val="both"/>
        <w:rPr>
          <w:rFonts w:ascii="Tahoma" w:hAnsi="Tahoma" w:cs="Tahoma"/>
          <w:b/>
          <w:sz w:val="22"/>
          <w:szCs w:val="22"/>
          <w:lang w:val="es-PR"/>
        </w:rPr>
      </w:pPr>
    </w:p>
    <w:p w:rsidR="00B1120C" w:rsidRDefault="00B1120C" w:rsidP="005A4B0D">
      <w:pPr>
        <w:tabs>
          <w:tab w:val="left" w:pos="4170"/>
        </w:tabs>
        <w:jc w:val="both"/>
        <w:rPr>
          <w:rFonts w:ascii="Tahoma" w:hAnsi="Tahoma" w:cs="Tahoma"/>
          <w:b/>
          <w:sz w:val="22"/>
          <w:szCs w:val="22"/>
          <w:lang w:val="es-PR"/>
        </w:rPr>
      </w:pPr>
    </w:p>
    <w:p w:rsidR="00406A8C" w:rsidRPr="0065125F" w:rsidRDefault="00406A8C" w:rsidP="005A4B0D">
      <w:pPr>
        <w:tabs>
          <w:tab w:val="left" w:pos="4170"/>
        </w:tabs>
        <w:jc w:val="both"/>
        <w:rPr>
          <w:rFonts w:ascii="Tahoma" w:hAnsi="Tahoma" w:cs="Tahoma"/>
          <w:sz w:val="22"/>
          <w:szCs w:val="22"/>
          <w:lang w:val="es-PR"/>
        </w:rPr>
      </w:pPr>
      <w:r w:rsidRPr="0065125F">
        <w:rPr>
          <w:rFonts w:ascii="Tahoma" w:hAnsi="Tahoma" w:cs="Tahoma"/>
          <w:b/>
          <w:sz w:val="22"/>
          <w:szCs w:val="22"/>
          <w:lang w:val="es-PR"/>
        </w:rPr>
        <w:t>REQUISITOS BASICOS PARA LA INSPECCION DE VIVIENDAS A SER RENTADAS BAJO EL PROGRAMA DE SECCIÓN 8</w:t>
      </w:r>
    </w:p>
    <w:p w:rsidR="00406A8C" w:rsidRPr="0065125F" w:rsidRDefault="00406A8C" w:rsidP="005A4B0D">
      <w:pPr>
        <w:tabs>
          <w:tab w:val="left" w:pos="4170"/>
        </w:tabs>
        <w:jc w:val="both"/>
        <w:rPr>
          <w:rFonts w:ascii="Tahoma" w:hAnsi="Tahoma" w:cs="Tahoma"/>
          <w:sz w:val="22"/>
          <w:szCs w:val="22"/>
          <w:lang w:val="es-PR"/>
        </w:rPr>
      </w:pPr>
    </w:p>
    <w:p w:rsidR="00406A8C" w:rsidRPr="0065125F" w:rsidRDefault="00406A8C" w:rsidP="005A4B0D">
      <w:pPr>
        <w:pStyle w:val="ListParagraph"/>
        <w:numPr>
          <w:ilvl w:val="0"/>
          <w:numId w:val="5"/>
        </w:numPr>
        <w:ind w:left="360"/>
        <w:jc w:val="both"/>
        <w:rPr>
          <w:rFonts w:ascii="Tahoma" w:hAnsi="Tahoma" w:cs="Tahoma"/>
          <w:sz w:val="22"/>
          <w:szCs w:val="22"/>
          <w:lang w:val="es-PR"/>
        </w:rPr>
      </w:pPr>
      <w:r w:rsidRPr="0065125F">
        <w:rPr>
          <w:rFonts w:ascii="Tahoma" w:hAnsi="Tahoma" w:cs="Tahoma"/>
          <w:sz w:val="22"/>
          <w:szCs w:val="22"/>
          <w:lang w:val="es-PR"/>
        </w:rPr>
        <w:t xml:space="preserve">Calentador de tanque, lineal o solar instalado y funcionando. </w:t>
      </w:r>
      <w:r w:rsidRPr="0065125F">
        <w:rPr>
          <w:rFonts w:ascii="Tahoma" w:hAnsi="Tahoma" w:cs="Tahoma"/>
          <w:sz w:val="22"/>
          <w:szCs w:val="22"/>
          <w:u w:val="single"/>
          <w:lang w:val="es-PR"/>
        </w:rPr>
        <w:t>No</w:t>
      </w:r>
      <w:r w:rsidRPr="0065125F">
        <w:rPr>
          <w:rFonts w:ascii="Tahoma" w:hAnsi="Tahoma" w:cs="Tahoma"/>
          <w:sz w:val="22"/>
          <w:szCs w:val="22"/>
          <w:lang w:val="es-PR"/>
        </w:rPr>
        <w:t xml:space="preserve"> es permitido calentador de ducha.</w:t>
      </w:r>
    </w:p>
    <w:p w:rsidR="00406A8C" w:rsidRPr="0065125F" w:rsidRDefault="00406A8C" w:rsidP="005A4B0D">
      <w:pPr>
        <w:pStyle w:val="ListParagraph"/>
        <w:numPr>
          <w:ilvl w:val="0"/>
          <w:numId w:val="5"/>
        </w:numPr>
        <w:ind w:left="360"/>
        <w:jc w:val="both"/>
        <w:rPr>
          <w:rFonts w:ascii="Tahoma" w:hAnsi="Tahoma" w:cs="Tahoma"/>
          <w:sz w:val="22"/>
          <w:szCs w:val="22"/>
          <w:lang w:val="es-PR"/>
        </w:rPr>
      </w:pPr>
      <w:r w:rsidRPr="0065125F">
        <w:rPr>
          <w:rFonts w:ascii="Tahoma" w:hAnsi="Tahoma" w:cs="Tahoma"/>
          <w:sz w:val="22"/>
          <w:szCs w:val="22"/>
          <w:lang w:val="es-PR"/>
        </w:rPr>
        <w:t>Detector de humo con baterías o eléctrico colocado en un área céntrica de la vivienda.</w:t>
      </w:r>
    </w:p>
    <w:p w:rsidR="00406A8C" w:rsidRPr="0065125F" w:rsidRDefault="00406A8C" w:rsidP="005A4B0D">
      <w:pPr>
        <w:pStyle w:val="ListParagraph"/>
        <w:numPr>
          <w:ilvl w:val="0"/>
          <w:numId w:val="5"/>
        </w:numPr>
        <w:ind w:left="360"/>
        <w:jc w:val="both"/>
        <w:rPr>
          <w:rFonts w:ascii="Tahoma" w:hAnsi="Tahoma" w:cs="Tahoma"/>
          <w:sz w:val="22"/>
          <w:szCs w:val="22"/>
          <w:lang w:val="es-PR"/>
        </w:rPr>
      </w:pPr>
      <w:r w:rsidRPr="0065125F">
        <w:rPr>
          <w:rFonts w:ascii="Tahoma" w:hAnsi="Tahoma" w:cs="Tahoma"/>
          <w:sz w:val="22"/>
          <w:szCs w:val="22"/>
          <w:lang w:val="es-PR"/>
        </w:rPr>
        <w:t>Todas las ventanas deben estar funcionando con sus operadores correctamente.</w:t>
      </w:r>
    </w:p>
    <w:p w:rsidR="00406A8C" w:rsidRPr="0065125F" w:rsidRDefault="00406A8C" w:rsidP="005A4B0D">
      <w:pPr>
        <w:pStyle w:val="ListParagraph"/>
        <w:numPr>
          <w:ilvl w:val="0"/>
          <w:numId w:val="5"/>
        </w:numPr>
        <w:ind w:left="360"/>
        <w:jc w:val="both"/>
        <w:rPr>
          <w:rFonts w:ascii="Tahoma" w:hAnsi="Tahoma" w:cs="Tahoma"/>
          <w:sz w:val="22"/>
          <w:szCs w:val="22"/>
          <w:lang w:val="es-PR"/>
        </w:rPr>
      </w:pPr>
      <w:r w:rsidRPr="0065125F">
        <w:rPr>
          <w:rFonts w:ascii="Tahoma" w:hAnsi="Tahoma" w:cs="Tahoma"/>
          <w:sz w:val="22"/>
          <w:szCs w:val="22"/>
          <w:lang w:val="es-PR"/>
        </w:rPr>
        <w:t>Todas las cerraduras de puertas deben estar en buenas condiciones, incluyendo los seguros. Puerta del baño con seguro.</w:t>
      </w:r>
    </w:p>
    <w:p w:rsidR="00406A8C" w:rsidRPr="0065125F" w:rsidRDefault="00406A8C" w:rsidP="005A4B0D">
      <w:pPr>
        <w:pStyle w:val="ListParagraph"/>
        <w:numPr>
          <w:ilvl w:val="0"/>
          <w:numId w:val="5"/>
        </w:numPr>
        <w:ind w:left="360"/>
        <w:jc w:val="both"/>
        <w:rPr>
          <w:rFonts w:ascii="Tahoma" w:hAnsi="Tahoma" w:cs="Tahoma"/>
          <w:sz w:val="22"/>
          <w:szCs w:val="22"/>
          <w:lang w:val="es-PR"/>
        </w:rPr>
      </w:pPr>
      <w:r w:rsidRPr="0065125F">
        <w:rPr>
          <w:rFonts w:ascii="Tahoma" w:hAnsi="Tahoma" w:cs="Tahoma"/>
          <w:sz w:val="22"/>
          <w:szCs w:val="22"/>
          <w:lang w:val="es-PR"/>
        </w:rPr>
        <w:t>El techo y paredes de la vivienda no deben presentar signos de humedad ni desprendimiento de pintura, grietas o filtraciones.</w:t>
      </w:r>
    </w:p>
    <w:p w:rsidR="00406A8C" w:rsidRPr="0065125F" w:rsidRDefault="00406A8C" w:rsidP="005A4B0D">
      <w:pPr>
        <w:pStyle w:val="ListParagraph"/>
        <w:numPr>
          <w:ilvl w:val="0"/>
          <w:numId w:val="5"/>
        </w:numPr>
        <w:ind w:left="360"/>
        <w:jc w:val="both"/>
        <w:rPr>
          <w:rFonts w:ascii="Tahoma" w:hAnsi="Tahoma" w:cs="Tahoma"/>
          <w:sz w:val="22"/>
          <w:szCs w:val="22"/>
          <w:lang w:val="es-PR"/>
        </w:rPr>
      </w:pPr>
      <w:r w:rsidRPr="0065125F">
        <w:rPr>
          <w:rFonts w:ascii="Tahoma" w:hAnsi="Tahoma" w:cs="Tahoma"/>
          <w:sz w:val="22"/>
          <w:szCs w:val="22"/>
          <w:lang w:val="es-PR"/>
        </w:rPr>
        <w:t xml:space="preserve">Tubería en el área de baño, cocina y otras áreas de la </w:t>
      </w:r>
      <w:r>
        <w:rPr>
          <w:rFonts w:ascii="Tahoma" w:hAnsi="Tahoma" w:cs="Tahoma"/>
          <w:sz w:val="22"/>
          <w:szCs w:val="22"/>
          <w:lang w:val="es-PR"/>
        </w:rPr>
        <w:t xml:space="preserve">casa no deben estar filtrando o </w:t>
      </w:r>
      <w:r w:rsidRPr="0065125F">
        <w:rPr>
          <w:rFonts w:ascii="Tahoma" w:hAnsi="Tahoma" w:cs="Tahoma"/>
          <w:sz w:val="22"/>
          <w:szCs w:val="22"/>
          <w:lang w:val="es-PR"/>
        </w:rPr>
        <w:t>con problemas de liqueo.</w:t>
      </w:r>
    </w:p>
    <w:p w:rsidR="00406A8C" w:rsidRPr="0065125F" w:rsidRDefault="00406A8C" w:rsidP="005A4B0D">
      <w:pPr>
        <w:pStyle w:val="ListParagraph"/>
        <w:numPr>
          <w:ilvl w:val="0"/>
          <w:numId w:val="5"/>
        </w:numPr>
        <w:ind w:left="360"/>
        <w:jc w:val="both"/>
        <w:rPr>
          <w:rFonts w:ascii="Tahoma" w:hAnsi="Tahoma" w:cs="Tahoma"/>
          <w:sz w:val="22"/>
          <w:szCs w:val="22"/>
          <w:lang w:val="es-PR"/>
        </w:rPr>
      </w:pPr>
      <w:r w:rsidRPr="0065125F">
        <w:rPr>
          <w:rFonts w:ascii="Tahoma" w:hAnsi="Tahoma" w:cs="Tahoma"/>
          <w:sz w:val="22"/>
          <w:szCs w:val="22"/>
          <w:lang w:val="es-PR"/>
        </w:rPr>
        <w:t>El baño de la vivienda debe de estar en buenas condiciones sanitarias.</w:t>
      </w:r>
    </w:p>
    <w:p w:rsidR="00406A8C" w:rsidRPr="0065125F" w:rsidRDefault="00406A8C" w:rsidP="005A4B0D">
      <w:pPr>
        <w:pStyle w:val="ListParagraph"/>
        <w:numPr>
          <w:ilvl w:val="0"/>
          <w:numId w:val="5"/>
        </w:numPr>
        <w:ind w:left="360"/>
        <w:jc w:val="both"/>
        <w:rPr>
          <w:rFonts w:ascii="Tahoma" w:hAnsi="Tahoma" w:cs="Tahoma"/>
          <w:sz w:val="22"/>
          <w:szCs w:val="22"/>
          <w:lang w:val="es-PR"/>
        </w:rPr>
      </w:pPr>
      <w:r w:rsidRPr="0065125F">
        <w:rPr>
          <w:rFonts w:ascii="Tahoma" w:hAnsi="Tahoma" w:cs="Tahoma"/>
          <w:sz w:val="22"/>
          <w:szCs w:val="22"/>
          <w:lang w:val="es-PR"/>
        </w:rPr>
        <w:t>Gabinetes de cocina y baño en buenas condiciones, no polilla u otras deficiencias.</w:t>
      </w:r>
    </w:p>
    <w:p w:rsidR="00406A8C" w:rsidRPr="0065125F" w:rsidRDefault="00406A8C" w:rsidP="005A4B0D">
      <w:pPr>
        <w:pStyle w:val="ListParagraph"/>
        <w:numPr>
          <w:ilvl w:val="0"/>
          <w:numId w:val="5"/>
        </w:numPr>
        <w:ind w:left="360"/>
        <w:jc w:val="both"/>
        <w:rPr>
          <w:rFonts w:ascii="Tahoma" w:hAnsi="Tahoma" w:cs="Tahoma"/>
          <w:sz w:val="22"/>
          <w:szCs w:val="22"/>
          <w:lang w:val="es-PR"/>
        </w:rPr>
      </w:pPr>
      <w:r w:rsidRPr="0065125F">
        <w:rPr>
          <w:rFonts w:ascii="Tahoma" w:hAnsi="Tahoma" w:cs="Tahoma"/>
          <w:sz w:val="22"/>
          <w:szCs w:val="22"/>
          <w:lang w:val="es-PR"/>
        </w:rPr>
        <w:t>El área eléctrica en buenas condiciones. En caso de casas de madera o cemento en que la cablería eléctrica sea externa, no debe haber cablería expuesta o al alcance de los niños.</w:t>
      </w:r>
    </w:p>
    <w:p w:rsidR="00406A8C" w:rsidRPr="0065125F" w:rsidRDefault="00406A8C" w:rsidP="005A4B0D">
      <w:pPr>
        <w:pStyle w:val="ListParagraph"/>
        <w:numPr>
          <w:ilvl w:val="0"/>
          <w:numId w:val="5"/>
        </w:numPr>
        <w:ind w:left="360"/>
        <w:jc w:val="both"/>
        <w:rPr>
          <w:rFonts w:ascii="Tahoma" w:hAnsi="Tahoma" w:cs="Tahoma"/>
          <w:sz w:val="22"/>
          <w:szCs w:val="22"/>
          <w:lang w:val="es-PR"/>
        </w:rPr>
      </w:pPr>
      <w:r w:rsidRPr="0065125F">
        <w:rPr>
          <w:rFonts w:ascii="Tahoma" w:hAnsi="Tahoma" w:cs="Tahoma"/>
          <w:sz w:val="22"/>
          <w:szCs w:val="22"/>
          <w:lang w:val="es-PR"/>
        </w:rPr>
        <w:t>Alcantarillado o Pozo Séptico. En caso de pozo séptico, el mismo debe estar en buenas condiciones y el respiradero con tapón.</w:t>
      </w:r>
    </w:p>
    <w:p w:rsidR="00406A8C" w:rsidRPr="0065125F" w:rsidRDefault="00406A8C" w:rsidP="005A4B0D">
      <w:pPr>
        <w:tabs>
          <w:tab w:val="left" w:pos="4170"/>
        </w:tabs>
        <w:ind w:left="360"/>
        <w:jc w:val="both"/>
        <w:rPr>
          <w:rFonts w:ascii="Tahoma" w:hAnsi="Tahoma" w:cs="Tahoma"/>
          <w:sz w:val="22"/>
          <w:szCs w:val="22"/>
          <w:lang w:val="es-PR"/>
        </w:rPr>
      </w:pPr>
    </w:p>
    <w:p w:rsidR="00406A8C" w:rsidRPr="0065125F" w:rsidRDefault="00406A8C" w:rsidP="005A4B0D">
      <w:pPr>
        <w:tabs>
          <w:tab w:val="left" w:pos="4170"/>
        </w:tabs>
        <w:jc w:val="both"/>
        <w:rPr>
          <w:rFonts w:ascii="Tahoma" w:hAnsi="Tahoma" w:cs="Tahoma"/>
          <w:b/>
          <w:sz w:val="22"/>
          <w:szCs w:val="22"/>
          <w:lang w:val="es-PR"/>
        </w:rPr>
      </w:pPr>
      <w:r w:rsidRPr="0065125F">
        <w:rPr>
          <w:rFonts w:ascii="Tahoma" w:hAnsi="Tahoma" w:cs="Tahoma"/>
          <w:b/>
          <w:sz w:val="22"/>
          <w:szCs w:val="22"/>
          <w:lang w:val="es-PR"/>
        </w:rPr>
        <w:t>DOCUMENTOS QUE EL DUEÑO DEBE DE TENER AL MOMENTO DEL REALIZAR CONTRATO CON SECCIÓN 8</w:t>
      </w:r>
    </w:p>
    <w:p w:rsidR="00406A8C" w:rsidRPr="0065125F" w:rsidRDefault="00406A8C" w:rsidP="005A4B0D">
      <w:pPr>
        <w:tabs>
          <w:tab w:val="left" w:pos="4170"/>
        </w:tabs>
        <w:ind w:left="360"/>
        <w:jc w:val="both"/>
        <w:rPr>
          <w:rFonts w:ascii="Tahoma" w:hAnsi="Tahoma" w:cs="Tahoma"/>
          <w:b/>
          <w:sz w:val="22"/>
          <w:szCs w:val="22"/>
          <w:lang w:val="es-PR"/>
        </w:rPr>
      </w:pPr>
    </w:p>
    <w:p w:rsidR="00406A8C" w:rsidRPr="0065125F" w:rsidRDefault="00406A8C" w:rsidP="005A4B0D">
      <w:pPr>
        <w:pStyle w:val="ListParagraph"/>
        <w:numPr>
          <w:ilvl w:val="0"/>
          <w:numId w:val="6"/>
        </w:numPr>
        <w:tabs>
          <w:tab w:val="left" w:pos="360"/>
        </w:tabs>
        <w:ind w:left="360"/>
        <w:jc w:val="both"/>
        <w:rPr>
          <w:rFonts w:ascii="Tahoma" w:hAnsi="Tahoma" w:cs="Tahoma"/>
          <w:sz w:val="22"/>
          <w:szCs w:val="22"/>
          <w:lang w:val="es-PR"/>
        </w:rPr>
      </w:pPr>
      <w:r w:rsidRPr="0065125F">
        <w:rPr>
          <w:rFonts w:ascii="Tahoma" w:hAnsi="Tahoma" w:cs="Tahoma"/>
          <w:sz w:val="22"/>
          <w:szCs w:val="22"/>
          <w:u w:val="single"/>
          <w:lang w:val="es-PR"/>
        </w:rPr>
        <w:t>Copia</w:t>
      </w:r>
      <w:r w:rsidRPr="0065125F">
        <w:rPr>
          <w:rFonts w:ascii="Tahoma" w:hAnsi="Tahoma" w:cs="Tahoma"/>
          <w:sz w:val="22"/>
          <w:szCs w:val="22"/>
          <w:lang w:val="es-PR"/>
        </w:rPr>
        <w:t xml:space="preserve"> de la Escritura de la Propiedad. De no ser el titular de la propiedad debe presentar poder legal donde se autorice el manejo y representación del dueño legitimo (de ser así el representante además deberá presentar copia de los mismos documento requeridos al dueño)</w:t>
      </w:r>
    </w:p>
    <w:p w:rsidR="00406A8C" w:rsidRPr="0065125F" w:rsidRDefault="00406A8C" w:rsidP="005A4B0D">
      <w:pPr>
        <w:pStyle w:val="ListParagraph"/>
        <w:numPr>
          <w:ilvl w:val="0"/>
          <w:numId w:val="6"/>
        </w:numPr>
        <w:tabs>
          <w:tab w:val="left" w:pos="360"/>
        </w:tabs>
        <w:ind w:left="360"/>
        <w:jc w:val="both"/>
        <w:rPr>
          <w:rFonts w:ascii="Tahoma" w:hAnsi="Tahoma" w:cs="Tahoma"/>
          <w:sz w:val="22"/>
          <w:szCs w:val="22"/>
          <w:lang w:val="es-PR"/>
        </w:rPr>
      </w:pPr>
      <w:r w:rsidRPr="0065125F">
        <w:rPr>
          <w:rFonts w:ascii="Tahoma" w:hAnsi="Tahoma" w:cs="Tahoma"/>
          <w:sz w:val="22"/>
          <w:szCs w:val="22"/>
          <w:u w:val="single"/>
          <w:lang w:val="es-PR"/>
        </w:rPr>
        <w:t>Copia</w:t>
      </w:r>
      <w:r w:rsidRPr="0065125F">
        <w:rPr>
          <w:rFonts w:ascii="Tahoma" w:hAnsi="Tahoma" w:cs="Tahoma"/>
          <w:sz w:val="22"/>
          <w:szCs w:val="22"/>
          <w:lang w:val="es-PR"/>
        </w:rPr>
        <w:t xml:space="preserve"> del Certificado de Nacimiento</w:t>
      </w:r>
    </w:p>
    <w:p w:rsidR="00406A8C" w:rsidRPr="0065125F" w:rsidRDefault="00406A8C" w:rsidP="005A4B0D">
      <w:pPr>
        <w:pStyle w:val="ListParagraph"/>
        <w:numPr>
          <w:ilvl w:val="0"/>
          <w:numId w:val="6"/>
        </w:numPr>
        <w:tabs>
          <w:tab w:val="left" w:pos="360"/>
        </w:tabs>
        <w:ind w:left="360"/>
        <w:jc w:val="both"/>
        <w:rPr>
          <w:rFonts w:ascii="Tahoma" w:hAnsi="Tahoma" w:cs="Tahoma"/>
          <w:sz w:val="22"/>
          <w:szCs w:val="22"/>
          <w:lang w:val="es-PR"/>
        </w:rPr>
      </w:pPr>
      <w:r w:rsidRPr="0065125F">
        <w:rPr>
          <w:rFonts w:ascii="Tahoma" w:hAnsi="Tahoma" w:cs="Tahoma"/>
          <w:sz w:val="22"/>
          <w:szCs w:val="22"/>
          <w:u w:val="single"/>
          <w:lang w:val="es-PR"/>
        </w:rPr>
        <w:t>Copia</w:t>
      </w:r>
      <w:r w:rsidRPr="0065125F">
        <w:rPr>
          <w:rFonts w:ascii="Tahoma" w:hAnsi="Tahoma" w:cs="Tahoma"/>
          <w:sz w:val="22"/>
          <w:szCs w:val="22"/>
          <w:lang w:val="es-PR"/>
        </w:rPr>
        <w:t xml:space="preserve"> de Tarjeta de Seguro Social</w:t>
      </w:r>
    </w:p>
    <w:p w:rsidR="00406A8C" w:rsidRPr="0065125F" w:rsidRDefault="00406A8C" w:rsidP="005A4B0D">
      <w:pPr>
        <w:pStyle w:val="ListParagraph"/>
        <w:numPr>
          <w:ilvl w:val="0"/>
          <w:numId w:val="6"/>
        </w:numPr>
        <w:tabs>
          <w:tab w:val="left" w:pos="360"/>
        </w:tabs>
        <w:ind w:left="360"/>
        <w:jc w:val="both"/>
        <w:rPr>
          <w:rFonts w:ascii="Tahoma" w:hAnsi="Tahoma" w:cs="Tahoma"/>
          <w:sz w:val="22"/>
          <w:szCs w:val="22"/>
          <w:lang w:val="es-PR"/>
        </w:rPr>
      </w:pPr>
      <w:r w:rsidRPr="0065125F">
        <w:rPr>
          <w:rFonts w:ascii="Tahoma" w:hAnsi="Tahoma" w:cs="Tahoma"/>
          <w:sz w:val="22"/>
          <w:szCs w:val="22"/>
          <w:u w:val="single"/>
          <w:lang w:val="es-PR"/>
        </w:rPr>
        <w:t>Copia</w:t>
      </w:r>
      <w:r w:rsidRPr="0065125F">
        <w:rPr>
          <w:rFonts w:ascii="Tahoma" w:hAnsi="Tahoma" w:cs="Tahoma"/>
          <w:sz w:val="22"/>
          <w:szCs w:val="22"/>
          <w:lang w:val="es-PR"/>
        </w:rPr>
        <w:t xml:space="preserve"> de Identificación con Foto (licencia de conducir, tarjeta electoral o pasaporte)</w:t>
      </w:r>
    </w:p>
    <w:p w:rsidR="00406A8C" w:rsidRPr="0065125F" w:rsidRDefault="00406A8C" w:rsidP="005A4B0D">
      <w:pPr>
        <w:pStyle w:val="ListParagraph"/>
        <w:numPr>
          <w:ilvl w:val="0"/>
          <w:numId w:val="6"/>
        </w:numPr>
        <w:tabs>
          <w:tab w:val="left" w:pos="360"/>
        </w:tabs>
        <w:ind w:left="360"/>
        <w:jc w:val="both"/>
        <w:rPr>
          <w:rFonts w:ascii="Tahoma" w:hAnsi="Tahoma" w:cs="Tahoma"/>
          <w:sz w:val="22"/>
          <w:szCs w:val="22"/>
          <w:lang w:val="es-PR"/>
        </w:rPr>
      </w:pPr>
      <w:r w:rsidRPr="0065125F">
        <w:rPr>
          <w:rFonts w:ascii="Tahoma" w:hAnsi="Tahoma" w:cs="Tahoma"/>
          <w:sz w:val="22"/>
          <w:szCs w:val="22"/>
          <w:lang w:val="es-PR"/>
        </w:rPr>
        <w:t>Certificación del CRIM (</w:t>
      </w:r>
      <w:r w:rsidRPr="0065125F">
        <w:rPr>
          <w:rFonts w:ascii="Tahoma" w:hAnsi="Tahoma" w:cs="Tahoma"/>
          <w:sz w:val="22"/>
          <w:szCs w:val="22"/>
          <w:u w:val="single"/>
          <w:lang w:val="es-PR"/>
        </w:rPr>
        <w:t>Original</w:t>
      </w:r>
      <w:r w:rsidRPr="0065125F">
        <w:rPr>
          <w:rFonts w:ascii="Tahoma" w:hAnsi="Tahoma" w:cs="Tahoma"/>
          <w:sz w:val="22"/>
          <w:szCs w:val="22"/>
          <w:lang w:val="es-PR"/>
        </w:rPr>
        <w:t>)</w:t>
      </w:r>
    </w:p>
    <w:p w:rsidR="00406A8C" w:rsidRPr="0065125F" w:rsidRDefault="00406A8C" w:rsidP="005A4B0D">
      <w:pPr>
        <w:pStyle w:val="ListParagraph"/>
        <w:numPr>
          <w:ilvl w:val="0"/>
          <w:numId w:val="6"/>
        </w:numPr>
        <w:tabs>
          <w:tab w:val="left" w:pos="360"/>
        </w:tabs>
        <w:ind w:left="360"/>
        <w:jc w:val="both"/>
        <w:rPr>
          <w:rFonts w:ascii="Tahoma" w:hAnsi="Tahoma" w:cs="Tahoma"/>
          <w:sz w:val="22"/>
          <w:szCs w:val="22"/>
          <w:lang w:val="es-PR"/>
        </w:rPr>
      </w:pPr>
      <w:r w:rsidRPr="0065125F">
        <w:rPr>
          <w:rFonts w:ascii="Tahoma" w:hAnsi="Tahoma" w:cs="Tahoma"/>
          <w:sz w:val="22"/>
          <w:szCs w:val="22"/>
          <w:lang w:val="es-PR"/>
        </w:rPr>
        <w:t>Certificación de No Deuda de Hacienda (</w:t>
      </w:r>
      <w:r w:rsidRPr="0065125F">
        <w:rPr>
          <w:rFonts w:ascii="Tahoma" w:hAnsi="Tahoma" w:cs="Tahoma"/>
          <w:sz w:val="22"/>
          <w:szCs w:val="22"/>
          <w:u w:val="single"/>
          <w:lang w:val="es-PR"/>
        </w:rPr>
        <w:t>Original</w:t>
      </w:r>
      <w:r w:rsidRPr="0065125F">
        <w:rPr>
          <w:rFonts w:ascii="Tahoma" w:hAnsi="Tahoma" w:cs="Tahoma"/>
          <w:sz w:val="22"/>
          <w:szCs w:val="22"/>
          <w:lang w:val="es-PR"/>
        </w:rPr>
        <w:t>)</w:t>
      </w:r>
    </w:p>
    <w:p w:rsidR="00406A8C" w:rsidRPr="0065125F" w:rsidRDefault="00406A8C" w:rsidP="005A4B0D">
      <w:pPr>
        <w:pStyle w:val="ListParagraph"/>
        <w:numPr>
          <w:ilvl w:val="0"/>
          <w:numId w:val="6"/>
        </w:numPr>
        <w:tabs>
          <w:tab w:val="left" w:pos="360"/>
        </w:tabs>
        <w:ind w:left="360"/>
        <w:jc w:val="both"/>
        <w:rPr>
          <w:rFonts w:ascii="Tahoma" w:hAnsi="Tahoma" w:cs="Tahoma"/>
          <w:sz w:val="22"/>
          <w:szCs w:val="22"/>
          <w:lang w:val="es-PR"/>
        </w:rPr>
      </w:pPr>
      <w:r w:rsidRPr="0065125F">
        <w:rPr>
          <w:rFonts w:ascii="Tahoma" w:hAnsi="Tahoma" w:cs="Tahoma"/>
          <w:sz w:val="22"/>
          <w:szCs w:val="22"/>
          <w:lang w:val="es-PR"/>
        </w:rPr>
        <w:t xml:space="preserve">El dueño </w:t>
      </w:r>
      <w:r w:rsidRPr="0065125F">
        <w:rPr>
          <w:rFonts w:ascii="Tahoma" w:hAnsi="Tahoma" w:cs="Tahoma"/>
          <w:sz w:val="22"/>
          <w:szCs w:val="22"/>
          <w:u w:val="single"/>
          <w:lang w:val="es-PR"/>
        </w:rPr>
        <w:t>no</w:t>
      </w:r>
      <w:r w:rsidRPr="0065125F">
        <w:rPr>
          <w:rFonts w:ascii="Tahoma" w:hAnsi="Tahoma" w:cs="Tahoma"/>
          <w:sz w:val="22"/>
          <w:szCs w:val="22"/>
          <w:lang w:val="es-PR"/>
        </w:rPr>
        <w:t xml:space="preserve"> debe tener relación familiar con el inquilino.</w:t>
      </w:r>
    </w:p>
    <w:p w:rsidR="00406A8C" w:rsidRPr="0065125F" w:rsidRDefault="00406A8C" w:rsidP="005A4B0D">
      <w:pPr>
        <w:pStyle w:val="ListParagraph"/>
        <w:numPr>
          <w:ilvl w:val="0"/>
          <w:numId w:val="6"/>
        </w:numPr>
        <w:tabs>
          <w:tab w:val="left" w:pos="360"/>
        </w:tabs>
        <w:ind w:left="360"/>
        <w:jc w:val="both"/>
        <w:rPr>
          <w:rFonts w:ascii="Tahoma" w:hAnsi="Tahoma" w:cs="Tahoma"/>
          <w:sz w:val="22"/>
          <w:szCs w:val="22"/>
          <w:lang w:val="es-PR"/>
        </w:rPr>
      </w:pPr>
      <w:r w:rsidRPr="0065125F">
        <w:rPr>
          <w:rFonts w:ascii="Tahoma" w:hAnsi="Tahoma" w:cs="Tahoma"/>
          <w:sz w:val="22"/>
          <w:szCs w:val="22"/>
          <w:u w:val="single"/>
          <w:lang w:val="es-PR"/>
        </w:rPr>
        <w:t>Copia</w:t>
      </w:r>
      <w:r w:rsidRPr="0065125F">
        <w:rPr>
          <w:rFonts w:ascii="Tahoma" w:hAnsi="Tahoma" w:cs="Tahoma"/>
          <w:sz w:val="22"/>
          <w:szCs w:val="22"/>
          <w:lang w:val="es-PR"/>
        </w:rPr>
        <w:t xml:space="preserve"> de Certificación de Patente Municipal por Renta (de no tener patente radicada, esta debe ser radicada luego de firmado el contrato en la Oficina de Sección 8)</w:t>
      </w:r>
    </w:p>
    <w:p w:rsidR="00406A8C" w:rsidRPr="0065125F" w:rsidRDefault="00406A8C" w:rsidP="005A4B0D">
      <w:pPr>
        <w:pStyle w:val="ListParagraph"/>
        <w:numPr>
          <w:ilvl w:val="0"/>
          <w:numId w:val="6"/>
        </w:numPr>
        <w:tabs>
          <w:tab w:val="left" w:pos="360"/>
        </w:tabs>
        <w:ind w:left="360"/>
        <w:jc w:val="both"/>
        <w:rPr>
          <w:rFonts w:ascii="Tahoma" w:hAnsi="Tahoma" w:cs="Tahoma"/>
          <w:sz w:val="22"/>
          <w:szCs w:val="22"/>
          <w:lang w:val="es-PR"/>
        </w:rPr>
      </w:pPr>
      <w:r w:rsidRPr="0065125F">
        <w:rPr>
          <w:rFonts w:ascii="Tahoma" w:hAnsi="Tahoma" w:cs="Tahoma"/>
          <w:sz w:val="22"/>
          <w:szCs w:val="22"/>
          <w:u w:val="single"/>
          <w:lang w:val="es-PR"/>
        </w:rPr>
        <w:t>Copia</w:t>
      </w:r>
      <w:r w:rsidRPr="0065125F">
        <w:rPr>
          <w:rFonts w:ascii="Tahoma" w:hAnsi="Tahoma" w:cs="Tahoma"/>
          <w:sz w:val="22"/>
          <w:szCs w:val="22"/>
          <w:lang w:val="es-PR"/>
        </w:rPr>
        <w:t xml:space="preserve"> de Certificación de la Oficina del IVU (de no estar inscrito aún en la Oficina del IVU, esta debe ser radicada luego de firmado el contrato en la Oficina de Sección 8)</w:t>
      </w:r>
    </w:p>
    <w:p w:rsidR="00406A8C" w:rsidRDefault="00406A8C" w:rsidP="005A4B0D">
      <w:pPr>
        <w:tabs>
          <w:tab w:val="left" w:pos="360"/>
        </w:tabs>
        <w:ind w:left="360" w:hanging="360"/>
        <w:jc w:val="both"/>
        <w:rPr>
          <w:rFonts w:ascii="Tahoma" w:hAnsi="Tahoma" w:cs="Tahoma"/>
          <w:sz w:val="22"/>
          <w:szCs w:val="22"/>
          <w:lang w:val="es-PR"/>
        </w:rPr>
      </w:pPr>
    </w:p>
    <w:p w:rsidR="00406A8C" w:rsidRPr="0065125F" w:rsidRDefault="00406A8C" w:rsidP="005A4B0D">
      <w:pPr>
        <w:tabs>
          <w:tab w:val="left" w:pos="360"/>
        </w:tabs>
        <w:ind w:left="360" w:hanging="360"/>
        <w:jc w:val="both"/>
        <w:rPr>
          <w:rFonts w:ascii="Tahoma" w:hAnsi="Tahoma" w:cs="Tahoma"/>
          <w:sz w:val="22"/>
          <w:szCs w:val="22"/>
          <w:lang w:val="es-PR"/>
        </w:rPr>
      </w:pPr>
    </w:p>
    <w:p w:rsidR="00406A8C" w:rsidRPr="002B6048" w:rsidRDefault="00406A8C" w:rsidP="002B6048">
      <w:pPr>
        <w:pStyle w:val="ListParagraph"/>
        <w:tabs>
          <w:tab w:val="left" w:pos="360"/>
        </w:tabs>
        <w:ind w:left="360"/>
        <w:jc w:val="both"/>
        <w:rPr>
          <w:rFonts w:ascii="Tahoma" w:hAnsi="Tahoma" w:cs="Tahoma"/>
          <w:b/>
          <w:sz w:val="22"/>
          <w:szCs w:val="22"/>
          <w:u w:val="single"/>
          <w:lang w:val="es-PR"/>
        </w:rPr>
      </w:pPr>
      <w:r w:rsidRPr="002B6048">
        <w:rPr>
          <w:rFonts w:ascii="Tahoma" w:hAnsi="Tahoma" w:cs="Tahoma"/>
          <w:b/>
          <w:sz w:val="22"/>
          <w:szCs w:val="22"/>
          <w:u w:val="single"/>
          <w:lang w:val="es-PR"/>
        </w:rPr>
        <w:t xml:space="preserve">Para más información </w:t>
      </w:r>
    </w:p>
    <w:p w:rsidR="00406A8C" w:rsidRDefault="00406A8C" w:rsidP="005A4B0D">
      <w:pPr>
        <w:pStyle w:val="ListParagraph"/>
        <w:numPr>
          <w:ilvl w:val="0"/>
          <w:numId w:val="4"/>
        </w:numPr>
        <w:tabs>
          <w:tab w:val="left" w:pos="360"/>
        </w:tabs>
        <w:ind w:left="360"/>
        <w:jc w:val="both"/>
        <w:rPr>
          <w:rFonts w:ascii="Tahoma" w:hAnsi="Tahoma" w:cs="Tahoma"/>
          <w:sz w:val="22"/>
          <w:szCs w:val="22"/>
          <w:lang w:val="es-PR"/>
        </w:rPr>
      </w:pPr>
      <w:r>
        <w:rPr>
          <w:rFonts w:ascii="Tahoma" w:hAnsi="Tahoma" w:cs="Tahoma"/>
          <w:sz w:val="22"/>
          <w:szCs w:val="22"/>
          <w:lang w:val="es-PR"/>
        </w:rPr>
        <w:t>Teléfono:</w:t>
      </w:r>
      <w:r w:rsidRPr="0065125F">
        <w:rPr>
          <w:rFonts w:ascii="Tahoma" w:hAnsi="Tahoma" w:cs="Tahoma"/>
          <w:sz w:val="22"/>
          <w:szCs w:val="22"/>
          <w:lang w:val="es-PR"/>
        </w:rPr>
        <w:t xml:space="preserve"> 787-851-1025, ext. </w:t>
      </w:r>
      <w:r>
        <w:rPr>
          <w:rFonts w:ascii="Tahoma" w:hAnsi="Tahoma" w:cs="Tahoma"/>
          <w:sz w:val="22"/>
          <w:szCs w:val="22"/>
          <w:lang w:val="es-PR"/>
        </w:rPr>
        <w:t xml:space="preserve">122, 107, </w:t>
      </w:r>
      <w:r w:rsidRPr="0065125F">
        <w:rPr>
          <w:rFonts w:ascii="Tahoma" w:hAnsi="Tahoma" w:cs="Tahoma"/>
          <w:sz w:val="22"/>
          <w:szCs w:val="22"/>
          <w:lang w:val="es-PR"/>
        </w:rPr>
        <w:t>117</w:t>
      </w:r>
      <w:r>
        <w:rPr>
          <w:rFonts w:ascii="Tahoma" w:hAnsi="Tahoma" w:cs="Tahoma"/>
          <w:sz w:val="22"/>
          <w:szCs w:val="22"/>
          <w:lang w:val="es-PR"/>
        </w:rPr>
        <w:t xml:space="preserve">, </w:t>
      </w:r>
      <w:r w:rsidRPr="0065125F">
        <w:rPr>
          <w:rFonts w:ascii="Tahoma" w:hAnsi="Tahoma" w:cs="Tahoma"/>
          <w:sz w:val="22"/>
          <w:szCs w:val="22"/>
          <w:lang w:val="es-PR"/>
        </w:rPr>
        <w:t>118, 125</w:t>
      </w:r>
    </w:p>
    <w:p w:rsidR="00406A8C" w:rsidRDefault="00406A8C" w:rsidP="005A4B0D">
      <w:pPr>
        <w:pStyle w:val="ListParagraph"/>
        <w:numPr>
          <w:ilvl w:val="0"/>
          <w:numId w:val="4"/>
        </w:numPr>
        <w:tabs>
          <w:tab w:val="left" w:pos="360"/>
        </w:tabs>
        <w:ind w:left="360"/>
        <w:jc w:val="both"/>
        <w:rPr>
          <w:rFonts w:ascii="Tahoma" w:hAnsi="Tahoma" w:cs="Tahoma"/>
          <w:sz w:val="22"/>
          <w:szCs w:val="22"/>
          <w:lang w:val="es-PR"/>
        </w:rPr>
      </w:pPr>
      <w:r>
        <w:rPr>
          <w:rFonts w:ascii="Tahoma" w:hAnsi="Tahoma" w:cs="Tahoma"/>
          <w:sz w:val="22"/>
          <w:szCs w:val="22"/>
          <w:lang w:val="es-PR"/>
        </w:rPr>
        <w:t xml:space="preserve">Email: </w:t>
      </w:r>
      <w:r w:rsidRPr="002B6048">
        <w:rPr>
          <w:rFonts w:ascii="Tahoma" w:hAnsi="Tahoma" w:cs="Tahoma"/>
          <w:i/>
          <w:sz w:val="22"/>
          <w:szCs w:val="22"/>
          <w:lang w:val="es-PR"/>
        </w:rPr>
        <w:t>seccion8mcr@yahoo.com</w:t>
      </w:r>
    </w:p>
    <w:p w:rsidR="00406A8C" w:rsidRPr="00B1120C" w:rsidRDefault="00406A8C" w:rsidP="002B6048">
      <w:pPr>
        <w:pStyle w:val="ListParagraph"/>
        <w:numPr>
          <w:ilvl w:val="0"/>
          <w:numId w:val="4"/>
        </w:numPr>
        <w:tabs>
          <w:tab w:val="left" w:pos="360"/>
        </w:tabs>
        <w:ind w:left="360"/>
        <w:jc w:val="both"/>
        <w:rPr>
          <w:rFonts w:ascii="Tahoma" w:hAnsi="Tahoma" w:cs="Tahoma"/>
          <w:sz w:val="22"/>
          <w:szCs w:val="22"/>
          <w:lang w:val="es-PR"/>
        </w:rPr>
      </w:pPr>
      <w:r w:rsidRPr="00B1120C">
        <w:rPr>
          <w:rFonts w:ascii="Tahoma" w:hAnsi="Tahoma" w:cs="Tahoma"/>
          <w:sz w:val="22"/>
          <w:szCs w:val="22"/>
          <w:lang w:val="es-PR"/>
        </w:rPr>
        <w:t>Fax: 787-851-8553</w:t>
      </w:r>
    </w:p>
    <w:p w:rsidR="00406A8C" w:rsidRPr="005A4B0D" w:rsidRDefault="00406A8C" w:rsidP="002B6048">
      <w:pPr>
        <w:tabs>
          <w:tab w:val="left" w:pos="360"/>
        </w:tabs>
        <w:ind w:left="360"/>
        <w:jc w:val="both"/>
        <w:rPr>
          <w:rFonts w:ascii="Calibri" w:hAnsi="Calibri"/>
          <w:sz w:val="22"/>
          <w:szCs w:val="22"/>
          <w:lang w:val="es-PR"/>
        </w:rPr>
      </w:pPr>
    </w:p>
    <w:sectPr w:rsidR="00406A8C" w:rsidRPr="005A4B0D" w:rsidSect="005A4B0D">
      <w:pgSz w:w="12240" w:h="15840"/>
      <w:pgMar w:top="1440" w:right="108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0E9E" w:rsidRDefault="006A0E9E" w:rsidP="00E663A7">
      <w:r>
        <w:separator/>
      </w:r>
    </w:p>
  </w:endnote>
  <w:endnote w:type="continuationSeparator" w:id="0">
    <w:p w:rsidR="006A0E9E" w:rsidRDefault="006A0E9E" w:rsidP="00E663A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0E9E" w:rsidRDefault="006A0E9E" w:rsidP="00E663A7">
      <w:r>
        <w:separator/>
      </w:r>
    </w:p>
  </w:footnote>
  <w:footnote w:type="continuationSeparator" w:id="0">
    <w:p w:rsidR="006A0E9E" w:rsidRDefault="006A0E9E" w:rsidP="00E663A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2E4E8E"/>
    <w:multiLevelType w:val="hybridMultilevel"/>
    <w:tmpl w:val="A9DCD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395BC7"/>
    <w:multiLevelType w:val="hybridMultilevel"/>
    <w:tmpl w:val="39200BE6"/>
    <w:lvl w:ilvl="0" w:tplc="01BA9978">
      <w:start w:val="1"/>
      <w:numFmt w:val="bullet"/>
      <w:lvlText w:val="H"/>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AC5798"/>
    <w:multiLevelType w:val="hybridMultilevel"/>
    <w:tmpl w:val="F5E4F16A"/>
    <w:lvl w:ilvl="0" w:tplc="07663312">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B2C2CE6"/>
    <w:multiLevelType w:val="hybridMultilevel"/>
    <w:tmpl w:val="4808CAA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C5546FB"/>
    <w:multiLevelType w:val="hybridMultilevel"/>
    <w:tmpl w:val="6408235C"/>
    <w:lvl w:ilvl="0" w:tplc="00CE20FA">
      <w:start w:val="1"/>
      <w:numFmt w:val="bullet"/>
      <w:lvlText w:val="*"/>
      <w:lvlJc w:val="left"/>
      <w:pPr>
        <w:ind w:left="720" w:hanging="360"/>
      </w:pPr>
      <w:rPr>
        <w:rFonts w:ascii="Symbol" w:hAnsi="Symbol" w:hint="default"/>
        <w:sz w:val="28"/>
      </w:rPr>
    </w:lvl>
    <w:lvl w:ilvl="1" w:tplc="4A08952E">
      <w:start w:val="1"/>
      <w:numFmt w:val="bullet"/>
      <w:lvlText w:val=""/>
      <w:lvlJc w:val="left"/>
      <w:pPr>
        <w:ind w:left="1440" w:hanging="360"/>
      </w:pPr>
      <w:rPr>
        <w:rFonts w:ascii="Wingdings" w:hAnsi="Wingdings" w:hint="default"/>
        <w:sz w:val="28"/>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A525D3B"/>
    <w:multiLevelType w:val="hybridMultilevel"/>
    <w:tmpl w:val="BCA8EF6E"/>
    <w:lvl w:ilvl="0" w:tplc="10A04B3A">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stylePaneFormatFilter w:val="3F01"/>
  <w:defaultTabStop w:val="720"/>
  <w:characterSpacingControl w:val="doNotCompress"/>
  <w:hdrShapeDefaults>
    <o:shapedefaults v:ext="edit" spidmax="7170"/>
  </w:hdrShapeDefaults>
  <w:footnotePr>
    <w:footnote w:id="-1"/>
    <w:footnote w:id="0"/>
  </w:footnotePr>
  <w:endnotePr>
    <w:endnote w:id="-1"/>
    <w:endnote w:id="0"/>
  </w:endnotePr>
  <w:compat/>
  <w:rsids>
    <w:rsidRoot w:val="00D40BD8"/>
    <w:rsid w:val="00094141"/>
    <w:rsid w:val="000F0BCB"/>
    <w:rsid w:val="002B2B27"/>
    <w:rsid w:val="002B6048"/>
    <w:rsid w:val="00406A8C"/>
    <w:rsid w:val="0043280D"/>
    <w:rsid w:val="00562EA5"/>
    <w:rsid w:val="00586C38"/>
    <w:rsid w:val="005A4B0D"/>
    <w:rsid w:val="00645142"/>
    <w:rsid w:val="0065125F"/>
    <w:rsid w:val="006A0E9E"/>
    <w:rsid w:val="00715012"/>
    <w:rsid w:val="00716D42"/>
    <w:rsid w:val="00AA3D63"/>
    <w:rsid w:val="00AF6019"/>
    <w:rsid w:val="00B1120C"/>
    <w:rsid w:val="00D40BD8"/>
    <w:rsid w:val="00E1719E"/>
    <w:rsid w:val="00E663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14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663A7"/>
    <w:pPr>
      <w:tabs>
        <w:tab w:val="center" w:pos="4680"/>
        <w:tab w:val="right" w:pos="9360"/>
      </w:tabs>
    </w:pPr>
  </w:style>
  <w:style w:type="character" w:customStyle="1" w:styleId="HeaderChar">
    <w:name w:val="Header Char"/>
    <w:basedOn w:val="DefaultParagraphFont"/>
    <w:link w:val="Header"/>
    <w:uiPriority w:val="99"/>
    <w:locked/>
    <w:rsid w:val="00E663A7"/>
    <w:rPr>
      <w:rFonts w:cs="Times New Roman"/>
      <w:sz w:val="24"/>
      <w:szCs w:val="24"/>
    </w:rPr>
  </w:style>
  <w:style w:type="paragraph" w:styleId="Footer">
    <w:name w:val="footer"/>
    <w:basedOn w:val="Normal"/>
    <w:link w:val="FooterChar"/>
    <w:uiPriority w:val="99"/>
    <w:rsid w:val="00E663A7"/>
    <w:pPr>
      <w:tabs>
        <w:tab w:val="center" w:pos="4680"/>
        <w:tab w:val="right" w:pos="9360"/>
      </w:tabs>
    </w:pPr>
  </w:style>
  <w:style w:type="character" w:customStyle="1" w:styleId="FooterChar">
    <w:name w:val="Footer Char"/>
    <w:basedOn w:val="DefaultParagraphFont"/>
    <w:link w:val="Footer"/>
    <w:uiPriority w:val="99"/>
    <w:locked/>
    <w:rsid w:val="00E663A7"/>
    <w:rPr>
      <w:rFonts w:cs="Times New Roman"/>
      <w:sz w:val="24"/>
      <w:szCs w:val="24"/>
    </w:rPr>
  </w:style>
  <w:style w:type="paragraph" w:styleId="ListParagraph">
    <w:name w:val="List Paragraph"/>
    <w:basedOn w:val="Normal"/>
    <w:uiPriority w:val="99"/>
    <w:qFormat/>
    <w:rsid w:val="005A4B0D"/>
    <w:pPr>
      <w:ind w:left="720"/>
      <w:contextualSpacing/>
    </w:pPr>
  </w:style>
  <w:style w:type="character" w:styleId="Hyperlink">
    <w:name w:val="Hyperlink"/>
    <w:basedOn w:val="DefaultParagraphFont"/>
    <w:uiPriority w:val="99"/>
    <w:rsid w:val="002B6048"/>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343</Words>
  <Characters>1959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lpstr>
    </vt:vector>
  </TitlesOfParts>
  <Company>HOME</Company>
  <LinksUpToDate>false</LinksUpToDate>
  <CharactersWithSpaces>2298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EVELYN1</cp:lastModifiedBy>
  <cp:revision>2</cp:revision>
  <cp:lastPrinted>2013-02-20T15:13:00Z</cp:lastPrinted>
  <dcterms:created xsi:type="dcterms:W3CDTF">2013-04-19T16:49:00Z</dcterms:created>
  <dcterms:modified xsi:type="dcterms:W3CDTF">2013-04-19T16:49:00Z</dcterms:modified>
</cp:coreProperties>
</file>